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5FEA1" w14:textId="77777777" w:rsidR="00941BA6" w:rsidRDefault="00941BA6" w:rsidP="00941BA6">
      <w:pPr>
        <w:jc w:val="center"/>
        <w:rPr>
          <w:rFonts w:ascii="Times New Roman" w:hAnsi="Times New Roman" w:cs="Times New Roman"/>
          <w:b/>
          <w:bCs/>
          <w:sz w:val="28"/>
          <w:szCs w:val="28"/>
        </w:rPr>
      </w:pPr>
      <w:r>
        <w:rPr>
          <w:rFonts w:ascii="Times New Roman" w:hAnsi="Times New Roman" w:cs="Times New Roman"/>
          <w:b/>
          <w:bCs/>
          <w:sz w:val="28"/>
          <w:szCs w:val="28"/>
        </w:rPr>
        <w:t>2020-2021 Proposed WSG Positions</w:t>
      </w:r>
    </w:p>
    <w:p w14:paraId="65862713" w14:textId="77777777" w:rsidR="00941BA6" w:rsidRDefault="00941BA6" w:rsidP="00941BA6">
      <w:pPr>
        <w:jc w:val="center"/>
        <w:rPr>
          <w:rFonts w:ascii="Times New Roman" w:hAnsi="Times New Roman" w:cs="Times New Roman"/>
          <w:b/>
          <w:bCs/>
          <w:sz w:val="28"/>
          <w:szCs w:val="28"/>
        </w:rPr>
      </w:pPr>
    </w:p>
    <w:p w14:paraId="6695F3C5" w14:textId="77777777" w:rsidR="00941BA6" w:rsidRDefault="00941BA6" w:rsidP="00941BA6">
      <w:pPr>
        <w:numPr>
          <w:ilvl w:val="0"/>
          <w:numId w:val="6"/>
        </w:numPr>
        <w:spacing w:after="160" w:line="256" w:lineRule="auto"/>
        <w:rPr>
          <w:rFonts w:ascii="Times New Roman" w:eastAsia="Calibri" w:hAnsi="Times New Roman" w:cs="Times New Roman"/>
        </w:rPr>
      </w:pPr>
      <w:r w:rsidRPr="00455DC9">
        <w:rPr>
          <w:rFonts w:ascii="Times New Roman" w:eastAsia="Calibri" w:hAnsi="Times New Roman" w:cs="Times New Roman"/>
        </w:rPr>
        <w:t xml:space="preserve">WSG </w:t>
      </w:r>
      <w:r>
        <w:rPr>
          <w:rFonts w:ascii="Times New Roman" w:eastAsia="Calibri" w:hAnsi="Times New Roman" w:cs="Times New Roman"/>
        </w:rPr>
        <w:t xml:space="preserve">supports an investment of $160,000 over the next biennium to provide grants to each technical college for the creation of open educational resources (OER) which may be utilized by all colleges within the Wisconsin Technical College system to reduce the cost of textbooks which can help defray student debt. </w:t>
      </w:r>
    </w:p>
    <w:p w14:paraId="21B5ADAD" w14:textId="3E2F60AA" w:rsidR="00941BA6" w:rsidRPr="00F237A8" w:rsidRDefault="00941BA6" w:rsidP="00941BA6">
      <w:pPr>
        <w:pStyle w:val="ListParagraph"/>
        <w:numPr>
          <w:ilvl w:val="0"/>
          <w:numId w:val="6"/>
        </w:numPr>
        <w:spacing w:after="160" w:line="256" w:lineRule="auto"/>
        <w:rPr>
          <w:rFonts w:ascii="Times New Roman" w:eastAsia="Calibri" w:hAnsi="Times New Roman" w:cs="Times New Roman"/>
        </w:rPr>
      </w:pPr>
      <w:bookmarkStart w:id="0" w:name="_Hlk29977880"/>
      <w:r>
        <w:rPr>
          <w:rFonts w:ascii="Times New Roman" w:eastAsia="Calibri" w:hAnsi="Times New Roman" w:cs="Times New Roman"/>
        </w:rPr>
        <w:t>WSG supports to amend</w:t>
      </w:r>
      <w:r w:rsidRPr="00F237A8">
        <w:rPr>
          <w:rFonts w:ascii="Times New Roman" w:eastAsia="Calibri" w:hAnsi="Times New Roman" w:cs="Times New Roman"/>
        </w:rPr>
        <w:t xml:space="preserve"> Wisconsin law (Wis. Stat. 36.31) to readily allow all WTCS colleges to offer Associate of Arts/Associate of Science degrees. Currently only 5* of the 16 WTCS colleges </w:t>
      </w:r>
      <w:proofErr w:type="gramStart"/>
      <w:r w:rsidRPr="00F237A8">
        <w:rPr>
          <w:rFonts w:ascii="Times New Roman" w:eastAsia="Calibri" w:hAnsi="Times New Roman" w:cs="Times New Roman"/>
        </w:rPr>
        <w:t>are able to</w:t>
      </w:r>
      <w:proofErr w:type="gramEnd"/>
      <w:r w:rsidRPr="00F237A8">
        <w:rPr>
          <w:rFonts w:ascii="Times New Roman" w:eastAsia="Calibri" w:hAnsi="Times New Roman" w:cs="Times New Roman"/>
        </w:rPr>
        <w:t xml:space="preserve"> offer these degrees. Removing this restriction will expand educational opportunities for non-traditional students as well as persons of color throughout the state, combat declining enrollments in higher education and enable more Wisconsin students and student veterans access financial aid. *The five colleges are: Chippewa Valley, Madison, Milwaukee, Nicolet and Western. </w:t>
      </w:r>
    </w:p>
    <w:bookmarkEnd w:id="0"/>
    <w:p w14:paraId="51D488E8" w14:textId="131001CE" w:rsidR="00941BA6" w:rsidRPr="00F237A8" w:rsidRDefault="00941BA6" w:rsidP="00941BA6">
      <w:pPr>
        <w:numPr>
          <w:ilvl w:val="0"/>
          <w:numId w:val="6"/>
        </w:numPr>
        <w:spacing w:after="160" w:line="256" w:lineRule="auto"/>
        <w:rPr>
          <w:rFonts w:ascii="Times New Roman" w:eastAsia="Calibri" w:hAnsi="Times New Roman" w:cs="Times New Roman"/>
        </w:rPr>
      </w:pPr>
      <w:r w:rsidRPr="00F237A8">
        <w:rPr>
          <w:rFonts w:ascii="Times New Roman" w:eastAsia="Calibri" w:hAnsi="Times New Roman" w:cs="Times New Roman"/>
        </w:rPr>
        <w:t>WSG supports an increase of $11.8 million GPR in each year of the biennium to increase the average WTCS Wisconsin Grant award to $1,100 and to expand the pool of eligible students to those enrolled in at least 3 credit hours. Along with the increase of the grant award, WSG supports the replacement of the 10 semester and six</w:t>
      </w:r>
      <w:r>
        <w:rPr>
          <w:rFonts w:ascii="Times New Roman" w:eastAsia="Calibri" w:hAnsi="Times New Roman" w:cs="Times New Roman"/>
        </w:rPr>
        <w:t>-</w:t>
      </w:r>
      <w:r w:rsidRPr="00F237A8">
        <w:rPr>
          <w:rFonts w:ascii="Times New Roman" w:eastAsia="Calibri" w:hAnsi="Times New Roman" w:cs="Times New Roman"/>
        </w:rPr>
        <w:t>year caps with a maximum credit limit of 128 hours. This aligns with the Wisconsin GI Bill eligibility limit.</w:t>
      </w:r>
    </w:p>
    <w:p w14:paraId="672B065A" w14:textId="77777777" w:rsidR="008C3C5A" w:rsidRPr="00F41C5C" w:rsidRDefault="008C3C5A" w:rsidP="00F41C5C"/>
    <w:sectPr w:rsidR="008C3C5A" w:rsidRPr="00F41C5C" w:rsidSect="00181C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B6D0A" w14:textId="77777777" w:rsidR="002B7F5B" w:rsidRDefault="002B7F5B" w:rsidP="0020156F">
      <w:pPr>
        <w:spacing w:after="0" w:line="240" w:lineRule="auto"/>
      </w:pPr>
      <w:r>
        <w:separator/>
      </w:r>
    </w:p>
  </w:endnote>
  <w:endnote w:type="continuationSeparator" w:id="0">
    <w:p w14:paraId="7D5AABCB" w14:textId="77777777" w:rsidR="002B7F5B" w:rsidRDefault="002B7F5B" w:rsidP="0020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w Cen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9367E" w14:textId="77777777" w:rsidR="00163971" w:rsidRPr="00163971" w:rsidRDefault="00163971" w:rsidP="00163971">
    <w:pPr>
      <w:pStyle w:val="Footer"/>
      <w:jc w:val="center"/>
      <w:rPr>
        <w:b/>
        <w:sz w:val="28"/>
        <w:szCs w:val="28"/>
      </w:rPr>
    </w:pPr>
    <w:r w:rsidRPr="00163971">
      <w:rPr>
        <w:b/>
        <w:sz w:val="28"/>
        <w:szCs w:val="28"/>
      </w:rPr>
      <w:t>www.wsgtech.org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7F69C" w14:textId="77777777" w:rsidR="002B7F5B" w:rsidRDefault="002B7F5B" w:rsidP="0020156F">
      <w:pPr>
        <w:spacing w:after="0" w:line="240" w:lineRule="auto"/>
      </w:pPr>
      <w:r>
        <w:separator/>
      </w:r>
    </w:p>
  </w:footnote>
  <w:footnote w:type="continuationSeparator" w:id="0">
    <w:p w14:paraId="77592AAF" w14:textId="77777777" w:rsidR="002B7F5B" w:rsidRDefault="002B7F5B" w:rsidP="00201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C8785" w14:textId="77777777" w:rsidR="0020156F" w:rsidRDefault="0020156F" w:rsidP="0020156F">
    <w:pPr>
      <w:pStyle w:val="Header"/>
      <w:jc w:val="center"/>
    </w:pPr>
    <w:r>
      <w:rPr>
        <w:noProof/>
      </w:rPr>
      <w:drawing>
        <wp:inline distT="0" distB="0" distL="0" distR="0" wp14:anchorId="2859D91E" wp14:editId="19EB0CFF">
          <wp:extent cx="4333875" cy="1083469"/>
          <wp:effectExtent l="0" t="0" r="0" b="0"/>
          <wp:docPr id="1" name="Picture 0" descr="WSG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G Letterhead.png"/>
                  <pic:cNvPicPr/>
                </pic:nvPicPr>
                <pic:blipFill>
                  <a:blip r:embed="rId1"/>
                  <a:stretch>
                    <a:fillRect/>
                  </a:stretch>
                </pic:blipFill>
                <pic:spPr>
                  <a:xfrm>
                    <a:off x="0" y="0"/>
                    <a:ext cx="4333875" cy="1083469"/>
                  </a:xfrm>
                  <a:prstGeom prst="rect">
                    <a:avLst/>
                  </a:prstGeom>
                </pic:spPr>
              </pic:pic>
            </a:graphicData>
          </a:graphic>
        </wp:inline>
      </w:drawing>
    </w:r>
  </w:p>
  <w:p w14:paraId="3027E584" w14:textId="77777777" w:rsidR="0020156F" w:rsidRDefault="00201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363"/>
    <w:multiLevelType w:val="multilevel"/>
    <w:tmpl w:val="F162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85129"/>
    <w:multiLevelType w:val="hybridMultilevel"/>
    <w:tmpl w:val="04DA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964A3"/>
    <w:multiLevelType w:val="hybridMultilevel"/>
    <w:tmpl w:val="2466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96929"/>
    <w:multiLevelType w:val="hybridMultilevel"/>
    <w:tmpl w:val="1B28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93D0A"/>
    <w:multiLevelType w:val="multilevel"/>
    <w:tmpl w:val="CCF4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77A94"/>
    <w:multiLevelType w:val="multilevel"/>
    <w:tmpl w:val="B0A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6F"/>
    <w:rsid w:val="00163971"/>
    <w:rsid w:val="00181C2E"/>
    <w:rsid w:val="001C796C"/>
    <w:rsid w:val="0020156F"/>
    <w:rsid w:val="002B7F5B"/>
    <w:rsid w:val="003D16F5"/>
    <w:rsid w:val="00734802"/>
    <w:rsid w:val="00867F81"/>
    <w:rsid w:val="008C3C5A"/>
    <w:rsid w:val="00941BA6"/>
    <w:rsid w:val="00C540CD"/>
    <w:rsid w:val="00CD2381"/>
    <w:rsid w:val="00D76127"/>
    <w:rsid w:val="00E17AA5"/>
    <w:rsid w:val="00F41C5C"/>
    <w:rsid w:val="00F710F5"/>
    <w:rsid w:val="00F8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3103D0C"/>
  <w15:docId w15:val="{CCA33E7A-FDFD-4E2B-8F79-3494F0E4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2E"/>
  </w:style>
  <w:style w:type="paragraph" w:styleId="Heading1">
    <w:name w:val="heading 1"/>
    <w:basedOn w:val="Normal"/>
    <w:link w:val="Heading1Char"/>
    <w:uiPriority w:val="9"/>
    <w:qFormat/>
    <w:rsid w:val="00F87A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56F"/>
  </w:style>
  <w:style w:type="paragraph" w:styleId="Footer">
    <w:name w:val="footer"/>
    <w:basedOn w:val="Normal"/>
    <w:link w:val="FooterChar"/>
    <w:uiPriority w:val="99"/>
    <w:unhideWhenUsed/>
    <w:rsid w:val="00201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56F"/>
  </w:style>
  <w:style w:type="paragraph" w:styleId="BalloonText">
    <w:name w:val="Balloon Text"/>
    <w:basedOn w:val="Normal"/>
    <w:link w:val="BalloonTextChar"/>
    <w:uiPriority w:val="99"/>
    <w:semiHidden/>
    <w:unhideWhenUsed/>
    <w:rsid w:val="0020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6F"/>
    <w:rPr>
      <w:rFonts w:ascii="Tahoma" w:hAnsi="Tahoma" w:cs="Tahoma"/>
      <w:sz w:val="16"/>
      <w:szCs w:val="16"/>
    </w:rPr>
  </w:style>
  <w:style w:type="paragraph" w:styleId="ListParagraph">
    <w:name w:val="List Paragraph"/>
    <w:basedOn w:val="Normal"/>
    <w:uiPriority w:val="34"/>
    <w:qFormat/>
    <w:rsid w:val="003D16F5"/>
    <w:pPr>
      <w:ind w:left="720"/>
      <w:contextualSpacing/>
    </w:pPr>
  </w:style>
  <w:style w:type="character" w:customStyle="1" w:styleId="Heading1Char">
    <w:name w:val="Heading 1 Char"/>
    <w:basedOn w:val="DefaultParagraphFont"/>
    <w:link w:val="Heading1"/>
    <w:uiPriority w:val="9"/>
    <w:rsid w:val="00F87A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7A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7AD9"/>
    <w:rPr>
      <w:b/>
      <w:bCs/>
    </w:rPr>
  </w:style>
  <w:style w:type="paragraph" w:customStyle="1" w:styleId="Default">
    <w:name w:val="Default"/>
    <w:rsid w:val="00734802"/>
    <w:pPr>
      <w:autoSpaceDE w:val="0"/>
      <w:autoSpaceDN w:val="0"/>
      <w:adjustRightInd w:val="0"/>
      <w:spacing w:after="0" w:line="240" w:lineRule="auto"/>
    </w:pPr>
    <w:rPr>
      <w:rFonts w:ascii="Avenir Book" w:eastAsia="Calibri" w:hAnsi="Avenir Book" w:cs="Avenir Book"/>
      <w:color w:val="000000"/>
      <w:sz w:val="24"/>
      <w:szCs w:val="24"/>
    </w:rPr>
  </w:style>
  <w:style w:type="character" w:styleId="Hyperlink">
    <w:name w:val="Hyperlink"/>
    <w:rsid w:val="00734802"/>
    <w:rPr>
      <w:color w:val="0000FF"/>
      <w:u w:val="single"/>
    </w:rPr>
  </w:style>
  <w:style w:type="character" w:styleId="CommentReference">
    <w:name w:val="annotation reference"/>
    <w:basedOn w:val="DefaultParagraphFont"/>
    <w:uiPriority w:val="99"/>
    <w:semiHidden/>
    <w:unhideWhenUsed/>
    <w:rsid w:val="00941BA6"/>
    <w:rPr>
      <w:sz w:val="16"/>
      <w:szCs w:val="16"/>
    </w:rPr>
  </w:style>
  <w:style w:type="paragraph" w:styleId="CommentText">
    <w:name w:val="annotation text"/>
    <w:basedOn w:val="Normal"/>
    <w:link w:val="CommentTextChar"/>
    <w:uiPriority w:val="99"/>
    <w:semiHidden/>
    <w:unhideWhenUsed/>
    <w:rsid w:val="00941BA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41B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542419">
      <w:bodyDiv w:val="1"/>
      <w:marLeft w:val="0"/>
      <w:marRight w:val="0"/>
      <w:marTop w:val="0"/>
      <w:marBottom w:val="0"/>
      <w:divBdr>
        <w:top w:val="none" w:sz="0" w:space="0" w:color="auto"/>
        <w:left w:val="none" w:sz="0" w:space="0" w:color="auto"/>
        <w:bottom w:val="none" w:sz="0" w:space="0" w:color="auto"/>
        <w:right w:val="none" w:sz="0" w:space="0" w:color="auto"/>
      </w:divBdr>
    </w:div>
    <w:div w:id="20651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IkeSony</dc:creator>
  <cp:lastModifiedBy>Weiland, Vicky</cp:lastModifiedBy>
  <cp:revision>2</cp:revision>
  <dcterms:created xsi:type="dcterms:W3CDTF">2020-09-30T21:00:00Z</dcterms:created>
  <dcterms:modified xsi:type="dcterms:W3CDTF">2020-09-30T21:00:00Z</dcterms:modified>
</cp:coreProperties>
</file>